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015C46" w14:textId="77777777" w:rsidR="008A38E0" w:rsidRPr="00D01C25" w:rsidRDefault="00D01C25">
      <w:pPr>
        <w:rPr>
          <w:b/>
          <w:u w:val="single"/>
        </w:rPr>
      </w:pPr>
      <w:r w:rsidRPr="00D01C25">
        <w:rPr>
          <w:b/>
          <w:u w:val="single"/>
        </w:rPr>
        <w:t>Content Coaching Statements from Jim Knight:</w:t>
      </w:r>
    </w:p>
    <w:p w14:paraId="553DCF08" w14:textId="77777777" w:rsidR="00D01C25" w:rsidRDefault="00D01C25" w:rsidP="001D6835">
      <w:pPr>
        <w:pStyle w:val="ListParagraph"/>
        <w:numPr>
          <w:ilvl w:val="0"/>
          <w:numId w:val="3"/>
        </w:numPr>
        <w:spacing w:after="0"/>
      </w:pPr>
      <w:r w:rsidRPr="00D01C25">
        <w:t xml:space="preserve">Curriculum materials, programs, pacing guides, standards, and assessments </w:t>
      </w:r>
      <w:r>
        <w:t xml:space="preserve">can be valuable </w:t>
      </w:r>
      <w:r w:rsidRPr="00D01C25">
        <w:t>tools used during content coaching.</w:t>
      </w:r>
    </w:p>
    <w:p w14:paraId="3F3C4B6F" w14:textId="77777777" w:rsidR="001D6835" w:rsidRDefault="001D6835" w:rsidP="001D6835">
      <w:pPr>
        <w:pStyle w:val="ListParagraph"/>
        <w:spacing w:after="0"/>
      </w:pPr>
    </w:p>
    <w:p w14:paraId="0726BFE3" w14:textId="77777777" w:rsidR="001D6835" w:rsidRPr="001D6835" w:rsidRDefault="00D01C25" w:rsidP="001D6835">
      <w:pPr>
        <w:pStyle w:val="ListParagraph"/>
        <w:numPr>
          <w:ilvl w:val="0"/>
          <w:numId w:val="3"/>
        </w:numPr>
        <w:spacing w:after="0"/>
      </w:pPr>
      <w:r>
        <w:rPr>
          <w:rFonts w:cs="Arial"/>
          <w:color w:val="000000"/>
        </w:rPr>
        <w:t>T</w:t>
      </w:r>
      <w:r w:rsidRPr="00D01C25">
        <w:rPr>
          <w:rFonts w:cs="Arial"/>
          <w:color w:val="000000"/>
        </w:rPr>
        <w:t>oo many times new programs, curriculum materials, or other tools are foisted on educators without the provision of enough time and support for people to grapple with and understand the underlying theory or beliefs embed</w:t>
      </w:r>
      <w:r>
        <w:rPr>
          <w:rFonts w:cs="Arial"/>
          <w:color w:val="000000"/>
        </w:rPr>
        <w:t>ded in the tool</w:t>
      </w:r>
      <w:r w:rsidRPr="00D01C25">
        <w:rPr>
          <w:rFonts w:cs="Arial"/>
          <w:color w:val="000000"/>
        </w:rPr>
        <w:t>.  </w:t>
      </w:r>
    </w:p>
    <w:p w14:paraId="749C23C7" w14:textId="77777777" w:rsidR="001D6835" w:rsidRPr="00D01C25" w:rsidRDefault="001D6835" w:rsidP="001D6835">
      <w:pPr>
        <w:spacing w:after="0"/>
      </w:pPr>
    </w:p>
    <w:p w14:paraId="251591F7" w14:textId="77777777" w:rsidR="00F73BF2" w:rsidRPr="00F73BF2" w:rsidRDefault="00D01C25" w:rsidP="001D6835">
      <w:pPr>
        <w:pStyle w:val="ListParagraph"/>
        <w:numPr>
          <w:ilvl w:val="0"/>
          <w:numId w:val="3"/>
        </w:numPr>
        <w:spacing w:after="0"/>
      </w:pPr>
      <w:r w:rsidRPr="00D01C25">
        <w:rPr>
          <w:rFonts w:cs="Arial"/>
          <w:color w:val="000000"/>
        </w:rPr>
        <w:t>People who question the implementation of a new tool are often seen as “resistant” rather than as a voice representing the need for more deliberate and in-depth inquiry into the use of the new tools.  </w:t>
      </w:r>
    </w:p>
    <w:p w14:paraId="478D7032" w14:textId="77777777" w:rsidR="00F73BF2" w:rsidRPr="00F73BF2" w:rsidRDefault="00F73BF2" w:rsidP="00F73BF2">
      <w:pPr>
        <w:spacing w:after="0"/>
      </w:pPr>
    </w:p>
    <w:p w14:paraId="1816023D" w14:textId="77777777" w:rsidR="00D01C25" w:rsidRPr="001D6835" w:rsidRDefault="00D01C25" w:rsidP="001D6835">
      <w:pPr>
        <w:pStyle w:val="ListParagraph"/>
        <w:numPr>
          <w:ilvl w:val="0"/>
          <w:numId w:val="3"/>
        </w:numPr>
        <w:spacing w:after="0"/>
      </w:pPr>
      <w:r w:rsidRPr="00D01C25">
        <w:rPr>
          <w:rFonts w:cs="Arial"/>
          <w:color w:val="000000"/>
        </w:rPr>
        <w:t xml:space="preserve">Inadequate, up-front inquiry often results in people attempting to use the new tools through the filter of their old beliefs or to resist using the tools at all.  When this happens, superficial implementation is the result.  The conflict and frustration causes endless debates (math/reading wars).  Content coaching takes a radical stance away from this policy-driven approach to implementation of curriculum materials and proposes a </w:t>
      </w:r>
      <w:proofErr w:type="gramStart"/>
      <w:r w:rsidRPr="00D01C25">
        <w:rPr>
          <w:rFonts w:cs="Arial"/>
          <w:color w:val="000000"/>
        </w:rPr>
        <w:t>mindful</w:t>
      </w:r>
      <w:proofErr w:type="gramEnd"/>
      <w:r w:rsidRPr="00D01C25">
        <w:rPr>
          <w:rFonts w:cs="Arial"/>
          <w:color w:val="000000"/>
        </w:rPr>
        <w:t xml:space="preserve"> engagement with programs and materials.  Fidelity then becomes something to explore and investigate rather th</w:t>
      </w:r>
      <w:r>
        <w:rPr>
          <w:rFonts w:cs="Arial"/>
          <w:color w:val="000000"/>
        </w:rPr>
        <w:t>an a dictum to follow a script.</w:t>
      </w:r>
      <w:r w:rsidR="001D6835">
        <w:rPr>
          <w:rFonts w:cs="Arial"/>
          <w:color w:val="000000"/>
        </w:rPr>
        <w:t xml:space="preserve">  </w:t>
      </w:r>
      <w:r w:rsidRPr="001D6835">
        <w:rPr>
          <w:rFonts w:cs="Arial"/>
          <w:color w:val="000000"/>
        </w:rPr>
        <w:t xml:space="preserve">At the same time that teachers are being told to “follow the curriculum as written” to ensure “fidelity” to its enactment at </w:t>
      </w:r>
      <w:proofErr w:type="gramStart"/>
      <w:r w:rsidRPr="001D6835">
        <w:rPr>
          <w:rFonts w:cs="Arial"/>
          <w:color w:val="000000"/>
        </w:rPr>
        <w:t>a prescribe</w:t>
      </w:r>
      <w:proofErr w:type="gramEnd"/>
      <w:r w:rsidRPr="001D6835">
        <w:rPr>
          <w:rFonts w:cs="Arial"/>
          <w:color w:val="000000"/>
        </w:rPr>
        <w:t xml:space="preserve"> pace, they are also being told to differentiate the lesson to meet the range of needs of every one of their students.  The first directive is a push to “cover the curriculum,” and the second comes from an acknowledgement of student differences. These opposing directives cause a dissonance and are a source of great frustration for teachers.</w:t>
      </w:r>
    </w:p>
    <w:p w14:paraId="1F6089FF" w14:textId="77777777" w:rsidR="001D6835" w:rsidRPr="00D01C25" w:rsidRDefault="001D6835" w:rsidP="001D6835">
      <w:pPr>
        <w:pStyle w:val="ListParagraph"/>
        <w:spacing w:after="0"/>
      </w:pPr>
    </w:p>
    <w:p w14:paraId="559AB914" w14:textId="77777777" w:rsidR="00D01C25" w:rsidRPr="00D01C25" w:rsidRDefault="00D01C25" w:rsidP="001D6835">
      <w:pPr>
        <w:pStyle w:val="ListParagraph"/>
        <w:numPr>
          <w:ilvl w:val="0"/>
          <w:numId w:val="3"/>
        </w:numPr>
        <w:spacing w:after="0"/>
      </w:pPr>
      <w:r>
        <w:t>In a content coaching session, it would not be enough for the coach to say, “The pacing calendar dictates we do this lesson today, therefore, we are doing it.”  In addition to the pacing calendar, the coach would take into account what the students already know and can do based on their prior work and knowledge and would consider whether the lesson proposed actually meets their needs.  The could would also keep in mind that the “what” to be taught can be addressed in myriad ways, and that sometimes by connecting the focus on the proposed les</w:t>
      </w:r>
      <w:r w:rsidR="00F73BF2">
        <w:t>son to ideas wi</w:t>
      </w:r>
      <w:r>
        <w:t>th which the students are already familiar, the coac</w:t>
      </w:r>
      <w:r w:rsidR="00F73BF2">
        <w:t>h</w:t>
      </w:r>
      <w:bookmarkStart w:id="0" w:name="_GoBack"/>
      <w:bookmarkEnd w:id="0"/>
      <w:r>
        <w:t xml:space="preserve"> can create a lesson that will both honor the intended content of the pacing calendar and the needs of his or her students.  In other words, we engage with the tools in our toolkit in a thoughtful manner that encourages teachers to be both accountable to the community and to be creative and resourceful enough to meet the true needs of their students.  This is a </w:t>
      </w:r>
      <w:r w:rsidRPr="00D01C25">
        <w:rPr>
          <w:i/>
        </w:rPr>
        <w:t>both/and</w:t>
      </w:r>
      <w:r>
        <w:t xml:space="preserve"> approach.  We can both teach for understanding and be accountable to the assessment and standards of our context.</w:t>
      </w:r>
    </w:p>
    <w:p w14:paraId="2BBB0C02" w14:textId="77777777" w:rsidR="00D01C25" w:rsidRPr="00D01C25" w:rsidRDefault="00D01C25" w:rsidP="00D01C25">
      <w:pPr>
        <w:pStyle w:val="ListParagraph"/>
      </w:pPr>
    </w:p>
    <w:sectPr w:rsidR="00D01C25" w:rsidRPr="00D01C25" w:rsidSect="00E91947">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0E869F" w14:textId="77777777" w:rsidR="001D6835" w:rsidRDefault="001D6835" w:rsidP="001D6835">
      <w:pPr>
        <w:spacing w:after="0"/>
      </w:pPr>
      <w:r>
        <w:separator/>
      </w:r>
    </w:p>
  </w:endnote>
  <w:endnote w:type="continuationSeparator" w:id="0">
    <w:p w14:paraId="546BC0C6" w14:textId="77777777" w:rsidR="001D6835" w:rsidRDefault="001D6835" w:rsidP="001D68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32E28C" w14:textId="77777777" w:rsidR="001D6835" w:rsidRPr="001D6835" w:rsidRDefault="001D6835" w:rsidP="001D6835">
    <w:pPr>
      <w:pStyle w:val="Footer"/>
      <w:jc w:val="right"/>
      <w:rPr>
        <w:sz w:val="20"/>
        <w:szCs w:val="20"/>
      </w:rPr>
    </w:pPr>
    <w:r w:rsidRPr="001D6835">
      <w:rPr>
        <w:sz w:val="20"/>
        <w:szCs w:val="20"/>
      </w:rPr>
      <w:t>Coaching Approaches &amp; Perspectives by Jim Knight, 2009</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C8771A" w14:textId="77777777" w:rsidR="001D6835" w:rsidRDefault="001D6835" w:rsidP="001D6835">
      <w:pPr>
        <w:spacing w:after="0"/>
      </w:pPr>
      <w:r>
        <w:separator/>
      </w:r>
    </w:p>
  </w:footnote>
  <w:footnote w:type="continuationSeparator" w:id="0">
    <w:p w14:paraId="5BC1D473" w14:textId="77777777" w:rsidR="001D6835" w:rsidRDefault="001D6835" w:rsidP="001D6835">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E0F78"/>
    <w:multiLevelType w:val="multilevel"/>
    <w:tmpl w:val="482884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BD5BA8"/>
    <w:multiLevelType w:val="hybridMultilevel"/>
    <w:tmpl w:val="0218AF0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E21521"/>
    <w:multiLevelType w:val="hybridMultilevel"/>
    <w:tmpl w:val="88CA226C"/>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C25"/>
    <w:rsid w:val="001D6835"/>
    <w:rsid w:val="008A38E0"/>
    <w:rsid w:val="00D01C25"/>
    <w:rsid w:val="00DF2DBA"/>
    <w:rsid w:val="00E91947"/>
    <w:rsid w:val="00F73BF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2AF5B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C25"/>
    <w:pPr>
      <w:ind w:left="720"/>
      <w:contextualSpacing/>
    </w:pPr>
  </w:style>
  <w:style w:type="paragraph" w:styleId="NormalWeb">
    <w:name w:val="Normal (Web)"/>
    <w:basedOn w:val="Normal"/>
    <w:uiPriority w:val="99"/>
    <w:semiHidden/>
    <w:unhideWhenUsed/>
    <w:rsid w:val="00D01C25"/>
    <w:pPr>
      <w:spacing w:before="100" w:beforeAutospacing="1" w:after="100" w:afterAutospacing="1"/>
    </w:pPr>
    <w:rPr>
      <w:rFonts w:ascii="Times" w:hAnsi="Times" w:cs="Times New Roman"/>
      <w:sz w:val="20"/>
      <w:szCs w:val="20"/>
      <w:lang w:eastAsia="en-US"/>
    </w:rPr>
  </w:style>
  <w:style w:type="paragraph" w:styleId="Header">
    <w:name w:val="header"/>
    <w:basedOn w:val="Normal"/>
    <w:link w:val="HeaderChar"/>
    <w:uiPriority w:val="99"/>
    <w:unhideWhenUsed/>
    <w:rsid w:val="001D6835"/>
    <w:pPr>
      <w:tabs>
        <w:tab w:val="center" w:pos="4320"/>
        <w:tab w:val="right" w:pos="8640"/>
      </w:tabs>
      <w:spacing w:after="0"/>
    </w:pPr>
  </w:style>
  <w:style w:type="character" w:customStyle="1" w:styleId="HeaderChar">
    <w:name w:val="Header Char"/>
    <w:basedOn w:val="DefaultParagraphFont"/>
    <w:link w:val="Header"/>
    <w:uiPriority w:val="99"/>
    <w:rsid w:val="001D6835"/>
    <w:rPr>
      <w:sz w:val="24"/>
      <w:szCs w:val="24"/>
    </w:rPr>
  </w:style>
  <w:style w:type="paragraph" w:styleId="Footer">
    <w:name w:val="footer"/>
    <w:basedOn w:val="Normal"/>
    <w:link w:val="FooterChar"/>
    <w:uiPriority w:val="99"/>
    <w:unhideWhenUsed/>
    <w:rsid w:val="001D6835"/>
    <w:pPr>
      <w:tabs>
        <w:tab w:val="center" w:pos="4320"/>
        <w:tab w:val="right" w:pos="8640"/>
      </w:tabs>
      <w:spacing w:after="0"/>
    </w:pPr>
  </w:style>
  <w:style w:type="character" w:customStyle="1" w:styleId="FooterChar">
    <w:name w:val="Footer Char"/>
    <w:basedOn w:val="DefaultParagraphFont"/>
    <w:link w:val="Footer"/>
    <w:uiPriority w:val="99"/>
    <w:rsid w:val="001D6835"/>
    <w:rPr>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1C25"/>
    <w:pPr>
      <w:ind w:left="720"/>
      <w:contextualSpacing/>
    </w:pPr>
  </w:style>
  <w:style w:type="paragraph" w:styleId="NormalWeb">
    <w:name w:val="Normal (Web)"/>
    <w:basedOn w:val="Normal"/>
    <w:uiPriority w:val="99"/>
    <w:semiHidden/>
    <w:unhideWhenUsed/>
    <w:rsid w:val="00D01C25"/>
    <w:pPr>
      <w:spacing w:before="100" w:beforeAutospacing="1" w:after="100" w:afterAutospacing="1"/>
    </w:pPr>
    <w:rPr>
      <w:rFonts w:ascii="Times" w:hAnsi="Times" w:cs="Times New Roman"/>
      <w:sz w:val="20"/>
      <w:szCs w:val="20"/>
      <w:lang w:eastAsia="en-US"/>
    </w:rPr>
  </w:style>
  <w:style w:type="paragraph" w:styleId="Header">
    <w:name w:val="header"/>
    <w:basedOn w:val="Normal"/>
    <w:link w:val="HeaderChar"/>
    <w:uiPriority w:val="99"/>
    <w:unhideWhenUsed/>
    <w:rsid w:val="001D6835"/>
    <w:pPr>
      <w:tabs>
        <w:tab w:val="center" w:pos="4320"/>
        <w:tab w:val="right" w:pos="8640"/>
      </w:tabs>
      <w:spacing w:after="0"/>
    </w:pPr>
  </w:style>
  <w:style w:type="character" w:customStyle="1" w:styleId="HeaderChar">
    <w:name w:val="Header Char"/>
    <w:basedOn w:val="DefaultParagraphFont"/>
    <w:link w:val="Header"/>
    <w:uiPriority w:val="99"/>
    <w:rsid w:val="001D6835"/>
    <w:rPr>
      <w:sz w:val="24"/>
      <w:szCs w:val="24"/>
    </w:rPr>
  </w:style>
  <w:style w:type="paragraph" w:styleId="Footer">
    <w:name w:val="footer"/>
    <w:basedOn w:val="Normal"/>
    <w:link w:val="FooterChar"/>
    <w:uiPriority w:val="99"/>
    <w:unhideWhenUsed/>
    <w:rsid w:val="001D6835"/>
    <w:pPr>
      <w:tabs>
        <w:tab w:val="center" w:pos="4320"/>
        <w:tab w:val="right" w:pos="8640"/>
      </w:tabs>
      <w:spacing w:after="0"/>
    </w:pPr>
  </w:style>
  <w:style w:type="character" w:customStyle="1" w:styleId="FooterChar">
    <w:name w:val="Footer Char"/>
    <w:basedOn w:val="DefaultParagraphFont"/>
    <w:link w:val="Footer"/>
    <w:uiPriority w:val="99"/>
    <w:rsid w:val="001D683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337392">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415</Words>
  <Characters>2367</Characters>
  <Application>Microsoft Macintosh Word</Application>
  <DocSecurity>0</DocSecurity>
  <Lines>19</Lines>
  <Paragraphs>5</Paragraphs>
  <ScaleCrop>false</ScaleCrop>
  <Company>ESU 6</Company>
  <LinksUpToDate>false</LinksUpToDate>
  <CharactersWithSpaces>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Kelley</dc:creator>
  <cp:keywords/>
  <dc:description/>
  <cp:lastModifiedBy>April Kelley</cp:lastModifiedBy>
  <cp:revision>2</cp:revision>
  <cp:lastPrinted>2014-01-08T20:28:00Z</cp:lastPrinted>
  <dcterms:created xsi:type="dcterms:W3CDTF">2014-01-08T20:12:00Z</dcterms:created>
  <dcterms:modified xsi:type="dcterms:W3CDTF">2014-01-08T20:31:00Z</dcterms:modified>
</cp:coreProperties>
</file>